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13299" w14:textId="7726D8E6" w:rsidR="0073189E" w:rsidRDefault="007A1D31" w:rsidP="00D052D0">
      <w:r>
        <w:rPr>
          <w:noProof/>
        </w:rPr>
        <w:drawing>
          <wp:anchor distT="0" distB="0" distL="114300" distR="114300" simplePos="0" relativeHeight="251660288" behindDoc="0" locked="0" layoutInCell="1" allowOverlap="1" wp14:anchorId="2F3AD1A4" wp14:editId="690CC29A">
            <wp:simplePos x="0" y="0"/>
            <wp:positionH relativeFrom="column">
              <wp:posOffset>1971675</wp:posOffset>
            </wp:positionH>
            <wp:positionV relativeFrom="paragraph">
              <wp:posOffset>-361950</wp:posOffset>
            </wp:positionV>
            <wp:extent cx="1996082" cy="695325"/>
            <wp:effectExtent l="0" t="0" r="4445" b="0"/>
            <wp:wrapNone/>
            <wp:docPr id="10265311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53111" name="Picture 1" descr="A blue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6082" cy="695325"/>
                    </a:xfrm>
                    <a:prstGeom prst="rect">
                      <a:avLst/>
                    </a:prstGeom>
                  </pic:spPr>
                </pic:pic>
              </a:graphicData>
            </a:graphic>
            <wp14:sizeRelH relativeFrom="page">
              <wp14:pctWidth>0</wp14:pctWidth>
            </wp14:sizeRelH>
            <wp14:sizeRelV relativeFrom="page">
              <wp14:pctHeight>0</wp14:pctHeight>
            </wp14:sizeRelV>
          </wp:anchor>
        </w:drawing>
      </w:r>
    </w:p>
    <w:p w14:paraId="73CECD3A" w14:textId="70A94781" w:rsidR="0073189E" w:rsidRDefault="007F4E7B" w:rsidP="0073189E">
      <w:r>
        <w:rPr>
          <w:noProof/>
        </w:rPr>
        <mc:AlternateContent>
          <mc:Choice Requires="wps">
            <w:drawing>
              <wp:anchor distT="0" distB="0" distL="114300" distR="114300" simplePos="0" relativeHeight="251661312" behindDoc="0" locked="0" layoutInCell="1" allowOverlap="1" wp14:anchorId="71F2CB08" wp14:editId="36629802">
                <wp:simplePos x="0" y="0"/>
                <wp:positionH relativeFrom="column">
                  <wp:posOffset>-19050</wp:posOffset>
                </wp:positionH>
                <wp:positionV relativeFrom="paragraph">
                  <wp:posOffset>248920</wp:posOffset>
                </wp:positionV>
                <wp:extent cx="6191250" cy="0"/>
                <wp:effectExtent l="0" t="19050" r="19050" b="19050"/>
                <wp:wrapNone/>
                <wp:docPr id="1238345350" name="Straight Connector 2"/>
                <wp:cNvGraphicFramePr/>
                <a:graphic xmlns:a="http://schemas.openxmlformats.org/drawingml/2006/main">
                  <a:graphicData uri="http://schemas.microsoft.com/office/word/2010/wordprocessingShape">
                    <wps:wsp>
                      <wps:cNvCnPr/>
                      <wps:spPr>
                        <a:xfrm>
                          <a:off x="0" y="0"/>
                          <a:ext cx="6191250" cy="0"/>
                        </a:xfrm>
                        <a:prstGeom prst="line">
                          <a:avLst/>
                        </a:prstGeom>
                        <a:ln w="38100">
                          <a:solidFill>
                            <a:srgbClr val="EE762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AC0FA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19.6pt" to="486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" strokecolor="#ee7623" strokeweight="3pt">
                <v:stroke joinstyle="miter"/>
              </v:line>
            </w:pict>
          </mc:Fallback>
        </mc:AlternateContent>
      </w:r>
    </w:p>
    <w:p w14:paraId="5FA42C5E" w14:textId="16A0EF34" w:rsidR="0073189E" w:rsidRDefault="00C4071C" w:rsidP="001962E5">
      <w:pPr>
        <w:jc w:val="center"/>
      </w:pPr>
      <w:r>
        <w:t xml:space="preserve">Thursday, December </w:t>
      </w:r>
      <w:r w:rsidR="001962E5">
        <w:t>7, 2023</w:t>
      </w:r>
    </w:p>
    <w:p w14:paraId="21E91147" w14:textId="77777777" w:rsidR="00C4071C" w:rsidRDefault="00C4071C" w:rsidP="0073189E"/>
    <w:p w14:paraId="38470D8E" w14:textId="7FB89C29" w:rsidR="0073189E" w:rsidRDefault="0073189E" w:rsidP="0073189E">
      <w:r>
        <w:t>Dear</w:t>
      </w:r>
      <w:r w:rsidR="00A55F00">
        <w:t xml:space="preserve"> Friend,</w:t>
      </w:r>
    </w:p>
    <w:p w14:paraId="18DFE0A6" w14:textId="77777777" w:rsidR="0073189E" w:rsidRDefault="0073189E" w:rsidP="0073189E">
      <w:pPr>
        <w:ind w:firstLine="720"/>
      </w:pPr>
    </w:p>
    <w:p w14:paraId="5FB9EE89" w14:textId="4831E771" w:rsidR="0073189E" w:rsidRDefault="0073189E" w:rsidP="0073189E">
      <w:pPr>
        <w:ind w:firstLine="720"/>
      </w:pPr>
      <w:r>
        <w:t xml:space="preserve">The Spartanburg County Foundation invites you to help others be inspired by those who inspire you.  </w:t>
      </w:r>
    </w:p>
    <w:p w14:paraId="7B00DA61" w14:textId="2A51394E" w:rsidR="0073189E" w:rsidRDefault="0073189E" w:rsidP="0073189E">
      <w:pPr>
        <w:ind w:firstLine="720"/>
      </w:pPr>
      <w:r>
        <w:rPr>
          <w:noProof/>
        </w:rPr>
        <w:drawing>
          <wp:anchor distT="0" distB="0" distL="114300" distR="114300" simplePos="0" relativeHeight="251659264" behindDoc="1" locked="0" layoutInCell="1" allowOverlap="1" wp14:anchorId="6FBEA5FD" wp14:editId="4F62D25F">
            <wp:simplePos x="0" y="0"/>
            <wp:positionH relativeFrom="column">
              <wp:posOffset>4343400</wp:posOffset>
            </wp:positionH>
            <wp:positionV relativeFrom="paragraph">
              <wp:posOffset>63500</wp:posOffset>
            </wp:positionV>
            <wp:extent cx="1749425" cy="2838450"/>
            <wp:effectExtent l="114300" t="114300" r="117475" b="114300"/>
            <wp:wrapTight wrapText="bothSides">
              <wp:wrapPolygon edited="0">
                <wp:start x="-941" y="-870"/>
                <wp:lineTo x="-1411" y="-725"/>
                <wp:lineTo x="-1411" y="21455"/>
                <wp:lineTo x="-941" y="22325"/>
                <wp:lineTo x="22345" y="22325"/>
                <wp:lineTo x="22815" y="20295"/>
                <wp:lineTo x="22815" y="1595"/>
                <wp:lineTo x="22345" y="-580"/>
                <wp:lineTo x="22345" y="-870"/>
                <wp:lineTo x="-941" y="-870"/>
              </wp:wrapPolygon>
            </wp:wrapTight>
            <wp:docPr id="409749071" name="Picture 3" descr="A person in glasses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49071" name="Picture 3" descr="A person in glasses smil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9425" cy="2838450"/>
                    </a:xfrm>
                    <a:prstGeom prst="rect">
                      <a:avLst/>
                    </a:prstGeom>
                    <a:ln w="19050">
                      <a:solidFill>
                        <a:schemeClr val="tx1">
                          <a:lumMod val="50000"/>
                          <a:lumOff val="50000"/>
                        </a:schemeClr>
                      </a:solid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t>When Trustee Nancy Cot</w:t>
      </w:r>
      <w:r>
        <w:rPr>
          <w:rFonts w:ascii="Calibri" w:hAnsi="Calibri" w:cs="Calibri"/>
        </w:rPr>
        <w:t>é</w:t>
      </w:r>
      <w:r>
        <w:t xml:space="preserve"> comes to work on Foundation projects, she feels a special sense of connection when that work leads her to the William Donald “Don” Bain, Jr. Conference Room, named after her father.  Don Bain served as a Trustee from 1980-1987 and instilled in Nancy a commitment to serving the community.  When the Foundation shared naming opportunities, she knew it would be a great tribute to her father and help carry forward his legacy.  </w:t>
      </w:r>
    </w:p>
    <w:p w14:paraId="6AC6A88E" w14:textId="6E16B7CE" w:rsidR="0073189E" w:rsidRDefault="0073189E" w:rsidP="0073189E">
      <w:r>
        <w:tab/>
        <w:t>“Daddy loved the Foundation.  He believed in its work, and so do</w:t>
      </w:r>
      <w:r w:rsidR="00106BC7">
        <w:t xml:space="preserve"> we. </w:t>
      </w:r>
      <w:r w:rsidR="002F2107" w:rsidRPr="00106BC7">
        <w:rPr>
          <w:bCs/>
          <w:color w:val="000000" w:themeColor="text1"/>
        </w:rPr>
        <w:t>Paul and</w:t>
      </w:r>
      <w:r w:rsidR="002F2107">
        <w:rPr>
          <w:color w:val="FF0000"/>
        </w:rPr>
        <w:t xml:space="preserve"> </w:t>
      </w:r>
      <w:r>
        <w:t xml:space="preserve">I loved honoring his legacy this way </w:t>
      </w:r>
      <w:r w:rsidR="002619F9">
        <w:t xml:space="preserve">so </w:t>
      </w:r>
      <w:r>
        <w:t xml:space="preserve">that others may be inspired </w:t>
      </w:r>
      <w:r w:rsidR="002619F9">
        <w:t xml:space="preserve">by him </w:t>
      </w:r>
      <w:r>
        <w:t xml:space="preserve">when they work in that conference room.”  </w:t>
      </w:r>
    </w:p>
    <w:p w14:paraId="623D5063" w14:textId="234D3992" w:rsidR="0073189E" w:rsidRDefault="0073189E" w:rsidP="0073189E">
      <w:r>
        <w:tab/>
        <w:t xml:space="preserve"> When you select a naming opportunity to honor someone who has inspired you, their name and legacy have a permanent home at the Spartanburg County Foundation.  It’s a home that attracts thousands of visitors each year – each life touched by the commitment made to community philanthropy by you and those who have inspired you.  </w:t>
      </w:r>
    </w:p>
    <w:p w14:paraId="6541C918" w14:textId="0303B91E" w:rsidR="0073189E" w:rsidRDefault="0073189E" w:rsidP="0073189E">
      <w:r>
        <w:tab/>
        <w:t xml:space="preserve"> Please review the specific opportunities listed on the back of this letter and reach out to either </w:t>
      </w:r>
      <w:r w:rsidR="00FC77FE">
        <w:t>Troy Hanna, SCF President and CEO</w:t>
      </w:r>
      <w:r w:rsidR="003E3949">
        <w:t>, or</w:t>
      </w:r>
      <w:r w:rsidR="00FC77FE">
        <w:t xml:space="preserve"> </w:t>
      </w:r>
      <w:r>
        <w:t>Karen Nichols, Director of Philanthropic Services,</w:t>
      </w:r>
      <w:r w:rsidR="003E3949">
        <w:t xml:space="preserve"> </w:t>
      </w:r>
      <w:r>
        <w:t>to review the next steps</w:t>
      </w:r>
      <w:r w:rsidR="002F2107" w:rsidRPr="00106BC7">
        <w:rPr>
          <w:color w:val="000000" w:themeColor="text1"/>
        </w:rPr>
        <w:t xml:space="preserve"> to secure your desired naming opportunity</w:t>
      </w:r>
      <w:r w:rsidRPr="00106BC7">
        <w:rPr>
          <w:color w:val="000000" w:themeColor="text1"/>
        </w:rPr>
        <w:t xml:space="preserve">. </w:t>
      </w:r>
    </w:p>
    <w:p w14:paraId="27CC8379" w14:textId="3D88C62C" w:rsidR="0073189E" w:rsidRDefault="00E279DB" w:rsidP="0073189E">
      <w:r>
        <w:rPr>
          <w:noProof/>
        </w:rPr>
        <w:drawing>
          <wp:anchor distT="0" distB="0" distL="114300" distR="114300" simplePos="0" relativeHeight="251664384" behindDoc="1" locked="0" layoutInCell="1" allowOverlap="1" wp14:anchorId="15240B17" wp14:editId="06A4D552">
            <wp:simplePos x="0" y="0"/>
            <wp:positionH relativeFrom="column">
              <wp:posOffset>-495300</wp:posOffset>
            </wp:positionH>
            <wp:positionV relativeFrom="paragraph">
              <wp:posOffset>337820</wp:posOffset>
            </wp:positionV>
            <wp:extent cx="2085975" cy="1175430"/>
            <wp:effectExtent l="0" t="0" r="0" b="5715"/>
            <wp:wrapNone/>
            <wp:docPr id="449931192" name="Picture 1"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931192" name="Picture 1" descr="A signature on a white backgroun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085975" cy="1175430"/>
                    </a:xfrm>
                    <a:prstGeom prst="rect">
                      <a:avLst/>
                    </a:prstGeom>
                  </pic:spPr>
                </pic:pic>
              </a:graphicData>
            </a:graphic>
            <wp14:sizeRelH relativeFrom="page">
              <wp14:pctWidth>0</wp14:pctWidth>
            </wp14:sizeRelH>
            <wp14:sizeRelV relativeFrom="page">
              <wp14:pctHeight>0</wp14:pctHeight>
            </wp14:sizeRelV>
          </wp:anchor>
        </w:drawing>
      </w:r>
      <w:r w:rsidR="0073189E">
        <w:t xml:space="preserve">  </w:t>
      </w:r>
    </w:p>
    <w:p w14:paraId="6BDC860E" w14:textId="75B97A94" w:rsidR="0073189E" w:rsidRDefault="0073189E" w:rsidP="001962E5">
      <w:r>
        <w:t>With gratitude,</w:t>
      </w:r>
    </w:p>
    <w:p w14:paraId="060FC3C5" w14:textId="3907611C" w:rsidR="0073189E" w:rsidRDefault="0073189E" w:rsidP="0073189E"/>
    <w:p w14:paraId="25D619A3" w14:textId="7CC1E6C1" w:rsidR="0073189E" w:rsidRDefault="0073189E" w:rsidP="0073189E"/>
    <w:p w14:paraId="21A2371E" w14:textId="53926EEE" w:rsidR="0073189E" w:rsidRDefault="0073189E" w:rsidP="00C4071C">
      <w:pPr>
        <w:spacing w:after="0"/>
      </w:pPr>
      <w:r>
        <w:t>Troy M. Hanna</w:t>
      </w:r>
    </w:p>
    <w:p w14:paraId="67293683" w14:textId="386335F8" w:rsidR="0073189E" w:rsidRDefault="0073189E" w:rsidP="00C4071C">
      <w:pPr>
        <w:spacing w:after="0"/>
      </w:pPr>
      <w:r>
        <w:t xml:space="preserve">SCF President &amp; CEO </w:t>
      </w:r>
    </w:p>
    <w:p w14:paraId="78E529D9" w14:textId="637799EB" w:rsidR="00C4071C" w:rsidRPr="00C4071C" w:rsidRDefault="00C4071C" w:rsidP="00C4071C">
      <w:pPr>
        <w:jc w:val="center"/>
        <w:rPr>
          <w:b/>
          <w:bCs/>
          <w:i/>
          <w:iCs/>
          <w:color w:val="005776"/>
          <w:sz w:val="28"/>
          <w:szCs w:val="28"/>
        </w:rPr>
      </w:pPr>
      <w:r>
        <w:rPr>
          <w:noProof/>
        </w:rPr>
        <mc:AlternateContent>
          <mc:Choice Requires="wps">
            <w:drawing>
              <wp:anchor distT="0" distB="0" distL="114300" distR="114300" simplePos="0" relativeHeight="251663360" behindDoc="0" locked="0" layoutInCell="1" allowOverlap="1" wp14:anchorId="31000906" wp14:editId="652DD0A8">
                <wp:simplePos x="0" y="0"/>
                <wp:positionH relativeFrom="column">
                  <wp:posOffset>-19050</wp:posOffset>
                </wp:positionH>
                <wp:positionV relativeFrom="paragraph">
                  <wp:posOffset>237490</wp:posOffset>
                </wp:positionV>
                <wp:extent cx="6191250" cy="0"/>
                <wp:effectExtent l="0" t="19050" r="19050" b="19050"/>
                <wp:wrapNone/>
                <wp:docPr id="1760946176" name="Straight Connector 2"/>
                <wp:cNvGraphicFramePr/>
                <a:graphic xmlns:a="http://schemas.openxmlformats.org/drawingml/2006/main">
                  <a:graphicData uri="http://schemas.microsoft.com/office/word/2010/wordprocessingShape">
                    <wps:wsp>
                      <wps:cNvCnPr/>
                      <wps:spPr>
                        <a:xfrm>
                          <a:off x="0" y="0"/>
                          <a:ext cx="6191250" cy="0"/>
                        </a:xfrm>
                        <a:prstGeom prst="line">
                          <a:avLst/>
                        </a:prstGeom>
                        <a:ln w="38100">
                          <a:solidFill>
                            <a:srgbClr val="EE762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9C6B5E"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8.7pt" to="48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" strokecolor="#ee7623" strokeweight="3pt">
                <v:stroke joinstyle="miter"/>
              </v:line>
            </w:pict>
          </mc:Fallback>
        </mc:AlternateContent>
      </w:r>
    </w:p>
    <w:p w14:paraId="44A0AE0F" w14:textId="64DCEFC2" w:rsidR="00C4071C" w:rsidRPr="00C4071C" w:rsidRDefault="009B5160" w:rsidP="00C4071C">
      <w:pPr>
        <w:jc w:val="center"/>
        <w:rPr>
          <w:b/>
          <w:bCs/>
          <w:i/>
          <w:iCs/>
          <w:color w:val="005776"/>
          <w:sz w:val="28"/>
          <w:szCs w:val="28"/>
        </w:rPr>
      </w:pPr>
      <w:r>
        <w:rPr>
          <w:b/>
          <w:bCs/>
          <w:i/>
          <w:iCs/>
          <w:color w:val="005776"/>
          <w:sz w:val="28"/>
          <w:szCs w:val="28"/>
        </w:rPr>
        <w:t xml:space="preserve">We’re </w:t>
      </w:r>
      <w:r w:rsidR="00C4071C" w:rsidRPr="00C4071C">
        <w:rPr>
          <w:b/>
          <w:bCs/>
          <w:i/>
          <w:iCs/>
          <w:color w:val="005776"/>
          <w:sz w:val="28"/>
          <w:szCs w:val="28"/>
        </w:rPr>
        <w:t>YOUR Community Foundation!</w:t>
      </w:r>
    </w:p>
    <w:p w14:paraId="7DEC5736" w14:textId="77777777" w:rsidR="0073189E" w:rsidRDefault="0073189E" w:rsidP="0073189E">
      <w:r>
        <w:lastRenderedPageBreak/>
        <w:t xml:space="preserve">Naming opportunities on the Spartanburg County Foundation Campus are available in both our </w:t>
      </w:r>
      <w:r w:rsidR="003E3949">
        <w:t>SCF A</w:t>
      </w:r>
      <w:r>
        <w:t xml:space="preserve">dministrative building and within the Robert Hett Chapman III Center for Philanthropy. </w:t>
      </w:r>
    </w:p>
    <w:p w14:paraId="6EDA9D16" w14:textId="77777777" w:rsidR="0073189E" w:rsidRDefault="0073189E" w:rsidP="0073189E">
      <w:r>
        <w:t xml:space="preserve">Proceeds from the Center for Philanthropy naming opportunities benefit the Center’s Capital </w:t>
      </w:r>
      <w:r w:rsidRPr="002C07D5">
        <w:t xml:space="preserve">Campaign Fund and include: </w:t>
      </w:r>
    </w:p>
    <w:p w14:paraId="53C9598A" w14:textId="77777777" w:rsidR="0073189E" w:rsidRDefault="0073189E" w:rsidP="0073189E">
      <w:pPr>
        <w:pStyle w:val="ListParagraph"/>
        <w:numPr>
          <w:ilvl w:val="0"/>
          <w:numId w:val="4"/>
        </w:numPr>
      </w:pPr>
      <w:r>
        <w:t>Gallery of Philanthropy $1,000,000</w:t>
      </w:r>
    </w:p>
    <w:p w14:paraId="6E7CE968" w14:textId="77777777" w:rsidR="0073189E" w:rsidRDefault="0073189E" w:rsidP="0073189E">
      <w:pPr>
        <w:pStyle w:val="ListParagraph"/>
        <w:numPr>
          <w:ilvl w:val="0"/>
          <w:numId w:val="4"/>
        </w:numPr>
      </w:pPr>
      <w:r>
        <w:t>Convening Partner $100,000</w:t>
      </w:r>
    </w:p>
    <w:p w14:paraId="491338A9" w14:textId="77777777" w:rsidR="0073189E" w:rsidRDefault="0073189E" w:rsidP="0073189E">
      <w:pPr>
        <w:pStyle w:val="ListParagraph"/>
        <w:numPr>
          <w:ilvl w:val="0"/>
          <w:numId w:val="4"/>
        </w:numPr>
      </w:pPr>
      <w:r>
        <w:t>Gateway Hallways (4) $100,000</w:t>
      </w:r>
    </w:p>
    <w:p w14:paraId="01718B3B" w14:textId="77777777" w:rsidR="0073189E" w:rsidRDefault="0073189E" w:rsidP="0073189E">
      <w:pPr>
        <w:pStyle w:val="ListParagraph"/>
        <w:numPr>
          <w:ilvl w:val="0"/>
          <w:numId w:val="4"/>
        </w:numPr>
      </w:pPr>
      <w:r>
        <w:t>Coffee Corner $50,000</w:t>
      </w:r>
    </w:p>
    <w:p w14:paraId="7BF7161F" w14:textId="77777777" w:rsidR="0073189E" w:rsidRDefault="0073189E" w:rsidP="0073189E">
      <w:pPr>
        <w:pStyle w:val="ListParagraph"/>
        <w:numPr>
          <w:ilvl w:val="0"/>
          <w:numId w:val="4"/>
        </w:numPr>
      </w:pPr>
      <w:r>
        <w:t>Mezzanine, second floor $25,000</w:t>
      </w:r>
    </w:p>
    <w:p w14:paraId="51188C3D" w14:textId="77777777" w:rsidR="0073189E" w:rsidRDefault="0073189E" w:rsidP="0073189E">
      <w:pPr>
        <w:pStyle w:val="ListParagraph"/>
        <w:numPr>
          <w:ilvl w:val="0"/>
          <w:numId w:val="4"/>
        </w:numPr>
      </w:pPr>
      <w:r>
        <w:t>Technology Partner $1,000,000</w:t>
      </w:r>
    </w:p>
    <w:p w14:paraId="35C8D19C" w14:textId="77777777" w:rsidR="0073189E" w:rsidRDefault="0073189E" w:rsidP="0073189E">
      <w:pPr>
        <w:pStyle w:val="ListParagraph"/>
        <w:numPr>
          <w:ilvl w:val="0"/>
          <w:numId w:val="4"/>
        </w:numPr>
      </w:pPr>
      <w:r>
        <w:t>Atrium Media Partner $100,000</w:t>
      </w:r>
    </w:p>
    <w:p w14:paraId="741E1227" w14:textId="77777777" w:rsidR="0073189E" w:rsidRPr="002C07D5" w:rsidRDefault="0073189E" w:rsidP="0073189E">
      <w:pPr>
        <w:pStyle w:val="ListParagraph"/>
        <w:numPr>
          <w:ilvl w:val="0"/>
          <w:numId w:val="4"/>
        </w:numPr>
      </w:pPr>
      <w:r>
        <w:t>Interior Furnishings $500,000</w:t>
      </w:r>
    </w:p>
    <w:p w14:paraId="40AB631F" w14:textId="77777777" w:rsidR="0073189E" w:rsidRDefault="0073189E" w:rsidP="0073189E">
      <w:r>
        <w:t>Proceeds from the naming opportunities in the SCF Administrati</w:t>
      </w:r>
      <w:r w:rsidR="00645AE6">
        <w:t>ve</w:t>
      </w:r>
      <w:r>
        <w:t xml:space="preserve"> Building benefit the Community Impact Fund #0001 and contribute to funds available for community grantmaking. </w:t>
      </w:r>
    </w:p>
    <w:p w14:paraId="0A0666F8" w14:textId="77777777" w:rsidR="0073189E" w:rsidRDefault="0073189E" w:rsidP="0073189E">
      <w:pPr>
        <w:pStyle w:val="ListParagraph"/>
        <w:numPr>
          <w:ilvl w:val="0"/>
          <w:numId w:val="3"/>
        </w:numPr>
      </w:pPr>
      <w:r>
        <w:t>President’s Office $40,000</w:t>
      </w:r>
    </w:p>
    <w:p w14:paraId="32A8EF3E" w14:textId="0334F4D3" w:rsidR="0073189E" w:rsidRDefault="0073189E" w:rsidP="0073189E">
      <w:pPr>
        <w:pStyle w:val="ListParagraph"/>
        <w:numPr>
          <w:ilvl w:val="0"/>
          <w:numId w:val="3"/>
        </w:numPr>
      </w:pPr>
      <w:r>
        <w:t>President’s Conference Room $40,00</w:t>
      </w:r>
      <w:r w:rsidR="0070504F">
        <w:t>0</w:t>
      </w:r>
    </w:p>
    <w:p w14:paraId="15EEEB60" w14:textId="77777777" w:rsidR="0073189E" w:rsidRDefault="0073189E" w:rsidP="0073189E">
      <w:pPr>
        <w:pStyle w:val="ListParagraph"/>
        <w:numPr>
          <w:ilvl w:val="0"/>
          <w:numId w:val="3"/>
        </w:numPr>
      </w:pPr>
      <w:r>
        <w:t>Finance Office $40,000</w:t>
      </w:r>
    </w:p>
    <w:p w14:paraId="09C89127" w14:textId="21A10770" w:rsidR="0073189E" w:rsidRDefault="0073189E" w:rsidP="0073189E">
      <w:pPr>
        <w:pStyle w:val="ListParagraph"/>
        <w:numPr>
          <w:ilvl w:val="0"/>
          <w:numId w:val="3"/>
        </w:numPr>
      </w:pPr>
      <w:r>
        <w:t>Staff Office (7)</w:t>
      </w:r>
      <w:r w:rsidR="0070504F">
        <w:t xml:space="preserve"> </w:t>
      </w:r>
      <w:r>
        <w:t>$</w:t>
      </w:r>
      <w:r w:rsidR="00014EE3">
        <w:t>3</w:t>
      </w:r>
      <w:r>
        <w:t>5,000</w:t>
      </w:r>
    </w:p>
    <w:p w14:paraId="6E753F62" w14:textId="77777777" w:rsidR="0073189E" w:rsidRDefault="0073189E" w:rsidP="0073189E">
      <w:pPr>
        <w:pStyle w:val="ListParagraph"/>
        <w:numPr>
          <w:ilvl w:val="0"/>
          <w:numId w:val="3"/>
        </w:numPr>
      </w:pPr>
      <w:r>
        <w:t>Atrium $100,000</w:t>
      </w:r>
    </w:p>
    <w:p w14:paraId="230D97FA" w14:textId="77777777" w:rsidR="0073189E" w:rsidRDefault="0073189E" w:rsidP="0073189E">
      <w:pPr>
        <w:pStyle w:val="ListParagraph"/>
        <w:numPr>
          <w:ilvl w:val="0"/>
          <w:numId w:val="3"/>
        </w:numPr>
      </w:pPr>
      <w:r>
        <w:t>East Hall $50,000</w:t>
      </w:r>
    </w:p>
    <w:p w14:paraId="5B8C1195" w14:textId="77777777" w:rsidR="0073189E" w:rsidRDefault="0073189E" w:rsidP="0073189E">
      <w:pPr>
        <w:pStyle w:val="ListParagraph"/>
        <w:numPr>
          <w:ilvl w:val="0"/>
          <w:numId w:val="3"/>
        </w:numPr>
      </w:pPr>
      <w:r>
        <w:t>North Hall $50,000</w:t>
      </w:r>
    </w:p>
    <w:p w14:paraId="278B7113" w14:textId="77777777" w:rsidR="0073189E" w:rsidRDefault="0073189E" w:rsidP="0073189E">
      <w:pPr>
        <w:pStyle w:val="ListParagraph"/>
        <w:numPr>
          <w:ilvl w:val="0"/>
          <w:numId w:val="3"/>
        </w:numPr>
      </w:pPr>
      <w:r>
        <w:t>Technology Partner, Zimmerli Boardroom $50,000</w:t>
      </w:r>
    </w:p>
    <w:p w14:paraId="2B7DA79E" w14:textId="43EB1315" w:rsidR="0073189E" w:rsidRDefault="0073189E" w:rsidP="0073189E">
      <w:pPr>
        <w:ind w:firstLine="720"/>
      </w:pPr>
      <w:r>
        <w:t xml:space="preserve">We welcome you to tour our campus as you consider these naming opportunities.  Whether you are considering the opportunity to honor your family legacy, or honor others within our community, we will help you find the right fit. When you select a naming opportunity, </w:t>
      </w:r>
      <w:r w:rsidR="00645AE6">
        <w:t>appropriate</w:t>
      </w:r>
      <w:r>
        <w:t xml:space="preserve"> signage will be created, and you will receive a special invitation to see how t</w:t>
      </w:r>
      <w:r w:rsidR="00A701A3">
        <w:t>he signage</w:t>
      </w:r>
      <w:r>
        <w:t xml:space="preserve"> is placed to forever commemorate the person</w:t>
      </w:r>
      <w:r w:rsidR="003C0A31">
        <w:t xml:space="preserve">, </w:t>
      </w:r>
      <w:r>
        <w:t>family</w:t>
      </w:r>
      <w:r w:rsidR="003C0A31">
        <w:t xml:space="preserve">, or </w:t>
      </w:r>
      <w:r w:rsidR="00E57AE2">
        <w:t>business</w:t>
      </w:r>
      <w:r>
        <w:t xml:space="preserve"> you have honored.  </w:t>
      </w:r>
    </w:p>
    <w:p w14:paraId="0E941757" w14:textId="39A723CA" w:rsidR="0073189E" w:rsidRDefault="0073189E" w:rsidP="0073189E">
      <w:r>
        <w:tab/>
        <w:t>To secure a naming opportunity, please contact</w:t>
      </w:r>
      <w:r w:rsidR="00106BC7">
        <w:t xml:space="preserve"> Troy Hanna, SCF President &amp; CEO </w:t>
      </w:r>
      <w:r w:rsidR="007A1D31">
        <w:t>or Karen</w:t>
      </w:r>
      <w:r>
        <w:t xml:space="preserve"> Nichols, Director of Philanthropic Services</w:t>
      </w:r>
      <w:r w:rsidR="000029F1">
        <w:t>,</w:t>
      </w:r>
      <w:r>
        <w:t xml:space="preserve"> at 864-582-0138 or </w:t>
      </w:r>
      <w:hyperlink r:id="rId8" w:history="1">
        <w:r w:rsidRPr="00EE3CD1">
          <w:rPr>
            <w:rStyle w:val="Hyperlink"/>
          </w:rPr>
          <w:t>knichols@spcf.org</w:t>
        </w:r>
      </w:hyperlink>
      <w:r>
        <w:t xml:space="preserve">, or complete the form below and return it in the envelope provided: </w:t>
      </w:r>
    </w:p>
    <w:p w14:paraId="62502E42" w14:textId="77777777" w:rsidR="0073189E" w:rsidRDefault="0073189E" w:rsidP="0073189E">
      <w:proofErr w:type="gramStart"/>
      <w:r>
        <w:t>Name :</w:t>
      </w:r>
      <w:proofErr w:type="gramEnd"/>
      <w:r>
        <w:t>______________________________________________________________________________________________</w:t>
      </w:r>
    </w:p>
    <w:p w14:paraId="390B8905" w14:textId="77777777" w:rsidR="0073189E" w:rsidRDefault="0073189E" w:rsidP="0073189E">
      <w:pPr>
        <w:spacing w:after="0"/>
      </w:pPr>
    </w:p>
    <w:p w14:paraId="0A946601" w14:textId="77777777" w:rsidR="0073189E" w:rsidRDefault="0073189E" w:rsidP="0073189E">
      <w:r>
        <w:t>Email: __________________________________________________________</w:t>
      </w:r>
    </w:p>
    <w:p w14:paraId="7A19D807" w14:textId="77777777" w:rsidR="0073189E" w:rsidRDefault="0073189E" w:rsidP="0073189E">
      <w:pPr>
        <w:spacing w:after="0"/>
      </w:pPr>
    </w:p>
    <w:p w14:paraId="4C817011" w14:textId="77777777" w:rsidR="0073189E" w:rsidRDefault="0073189E" w:rsidP="0073189E">
      <w:r>
        <w:t>Phone: _________________________________________________________</w:t>
      </w:r>
    </w:p>
    <w:p w14:paraId="1CB508D4" w14:textId="77777777" w:rsidR="0073189E" w:rsidRPr="0073189E" w:rsidRDefault="0073189E" w:rsidP="0073189E">
      <w:pPr>
        <w:rPr>
          <w:sz w:val="22"/>
          <w:szCs w:val="22"/>
        </w:rPr>
      </w:pPr>
      <w:r w:rsidRPr="0073189E">
        <w:rPr>
          <w:sz w:val="22"/>
          <w:szCs w:val="22"/>
        </w:rPr>
        <w:t xml:space="preserve">I would like to discuss an opportunity in the  </w:t>
      </w:r>
      <w:r w:rsidRPr="0073189E">
        <w:rPr>
          <w:sz w:val="22"/>
          <w:szCs w:val="22"/>
        </w:rPr>
        <w:sym w:font="Wingdings" w:char="F06F"/>
      </w:r>
      <w:r w:rsidRPr="0073189E">
        <w:rPr>
          <w:sz w:val="22"/>
          <w:szCs w:val="22"/>
        </w:rPr>
        <w:t xml:space="preserve"> Center for Philanthropy  </w:t>
      </w:r>
      <w:r w:rsidRPr="0073189E">
        <w:rPr>
          <w:sz w:val="22"/>
          <w:szCs w:val="22"/>
        </w:rPr>
        <w:sym w:font="Wingdings" w:char="F06F"/>
      </w:r>
      <w:r w:rsidRPr="0073189E">
        <w:rPr>
          <w:sz w:val="22"/>
          <w:szCs w:val="22"/>
        </w:rPr>
        <w:t xml:space="preserve"> Administrative Building </w:t>
      </w:r>
    </w:p>
    <w:p w14:paraId="68207FE2" w14:textId="77777777" w:rsidR="0073189E" w:rsidRDefault="0073189E" w:rsidP="0073189E">
      <w:pPr>
        <w:spacing w:after="0"/>
      </w:pPr>
    </w:p>
    <w:p w14:paraId="41D6FD42" w14:textId="77777777" w:rsidR="0073189E" w:rsidRDefault="0073189E" w:rsidP="0073189E">
      <w:r>
        <w:t>In honor/memory of ____________________________________________________________</w:t>
      </w:r>
    </w:p>
    <w:sectPr w:rsidR="0073189E" w:rsidSect="009202AD">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Pro">
    <w:panose1 w:val="00000000000000000000"/>
    <w:charset w:val="00"/>
    <w:family w:val="auto"/>
    <w:pitch w:val="variable"/>
    <w:sig w:usb0="A00000FF" w:usb1="5000E04B" w:usb2="00000000" w:usb3="00000000" w:csb0="000001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42D23"/>
    <w:multiLevelType w:val="multilevel"/>
    <w:tmpl w:val="AE3C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0734B"/>
    <w:multiLevelType w:val="hybridMultilevel"/>
    <w:tmpl w:val="BE4E575E"/>
    <w:lvl w:ilvl="0" w:tplc="EBF018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B28D5"/>
    <w:multiLevelType w:val="multilevel"/>
    <w:tmpl w:val="57C0B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004EC"/>
    <w:multiLevelType w:val="hybridMultilevel"/>
    <w:tmpl w:val="0F6E74E8"/>
    <w:lvl w:ilvl="0" w:tplc="EBF018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7671355">
    <w:abstractNumId w:val="0"/>
  </w:num>
  <w:num w:numId="2" w16cid:durableId="2125226096">
    <w:abstractNumId w:val="2"/>
  </w:num>
  <w:num w:numId="3" w16cid:durableId="4334616">
    <w:abstractNumId w:val="1"/>
  </w:num>
  <w:num w:numId="4" w16cid:durableId="14820427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0F"/>
    <w:rsid w:val="000029F1"/>
    <w:rsid w:val="00014EE3"/>
    <w:rsid w:val="00071786"/>
    <w:rsid w:val="000873FA"/>
    <w:rsid w:val="000974EB"/>
    <w:rsid w:val="00106BC7"/>
    <w:rsid w:val="001465EE"/>
    <w:rsid w:val="001543E6"/>
    <w:rsid w:val="00191F9D"/>
    <w:rsid w:val="001962E5"/>
    <w:rsid w:val="002006D5"/>
    <w:rsid w:val="00237F22"/>
    <w:rsid w:val="00260677"/>
    <w:rsid w:val="002619F9"/>
    <w:rsid w:val="00286877"/>
    <w:rsid w:val="002A45C8"/>
    <w:rsid w:val="002C07D5"/>
    <w:rsid w:val="002D13DB"/>
    <w:rsid w:val="002F2107"/>
    <w:rsid w:val="003346CB"/>
    <w:rsid w:val="003833BC"/>
    <w:rsid w:val="003C0A31"/>
    <w:rsid w:val="003D2B83"/>
    <w:rsid w:val="003E3949"/>
    <w:rsid w:val="00427B96"/>
    <w:rsid w:val="00436962"/>
    <w:rsid w:val="00475272"/>
    <w:rsid w:val="004A0CCF"/>
    <w:rsid w:val="004C5A8C"/>
    <w:rsid w:val="0052040F"/>
    <w:rsid w:val="00542040"/>
    <w:rsid w:val="00571855"/>
    <w:rsid w:val="005760E2"/>
    <w:rsid w:val="005B29E3"/>
    <w:rsid w:val="00600378"/>
    <w:rsid w:val="006238F0"/>
    <w:rsid w:val="00645AE6"/>
    <w:rsid w:val="00675D2E"/>
    <w:rsid w:val="006B33A6"/>
    <w:rsid w:val="006E0533"/>
    <w:rsid w:val="0070504F"/>
    <w:rsid w:val="00711364"/>
    <w:rsid w:val="00715415"/>
    <w:rsid w:val="00726AD9"/>
    <w:rsid w:val="0073189E"/>
    <w:rsid w:val="00734AC2"/>
    <w:rsid w:val="007A1D31"/>
    <w:rsid w:val="007F4E7B"/>
    <w:rsid w:val="0083782E"/>
    <w:rsid w:val="00870FC0"/>
    <w:rsid w:val="008A3090"/>
    <w:rsid w:val="008C79B2"/>
    <w:rsid w:val="009105B3"/>
    <w:rsid w:val="009202AD"/>
    <w:rsid w:val="00980495"/>
    <w:rsid w:val="009A4197"/>
    <w:rsid w:val="009B5160"/>
    <w:rsid w:val="009D142C"/>
    <w:rsid w:val="009D2AA2"/>
    <w:rsid w:val="009F70B1"/>
    <w:rsid w:val="009F7371"/>
    <w:rsid w:val="00A07B04"/>
    <w:rsid w:val="00A14770"/>
    <w:rsid w:val="00A463FF"/>
    <w:rsid w:val="00A55F00"/>
    <w:rsid w:val="00A5671B"/>
    <w:rsid w:val="00A701A3"/>
    <w:rsid w:val="00A80DD8"/>
    <w:rsid w:val="00A87375"/>
    <w:rsid w:val="00A952F1"/>
    <w:rsid w:val="00A967B8"/>
    <w:rsid w:val="00AB2BBD"/>
    <w:rsid w:val="00AD339F"/>
    <w:rsid w:val="00AF44DF"/>
    <w:rsid w:val="00B05B7E"/>
    <w:rsid w:val="00B13C47"/>
    <w:rsid w:val="00B44474"/>
    <w:rsid w:val="00B5593A"/>
    <w:rsid w:val="00B75022"/>
    <w:rsid w:val="00BA50A5"/>
    <w:rsid w:val="00BC01B9"/>
    <w:rsid w:val="00C26A89"/>
    <w:rsid w:val="00C4071C"/>
    <w:rsid w:val="00C415D2"/>
    <w:rsid w:val="00C422A7"/>
    <w:rsid w:val="00CB3F5E"/>
    <w:rsid w:val="00CE1B6D"/>
    <w:rsid w:val="00D052D0"/>
    <w:rsid w:val="00D77CDF"/>
    <w:rsid w:val="00D97A77"/>
    <w:rsid w:val="00DA5ECC"/>
    <w:rsid w:val="00DC4D21"/>
    <w:rsid w:val="00DD7193"/>
    <w:rsid w:val="00E10612"/>
    <w:rsid w:val="00E114C7"/>
    <w:rsid w:val="00E116F2"/>
    <w:rsid w:val="00E27220"/>
    <w:rsid w:val="00E279DB"/>
    <w:rsid w:val="00E34A53"/>
    <w:rsid w:val="00E57AE2"/>
    <w:rsid w:val="00E81A23"/>
    <w:rsid w:val="00EB1E90"/>
    <w:rsid w:val="00EB460F"/>
    <w:rsid w:val="00EC4CBB"/>
    <w:rsid w:val="00EF00DD"/>
    <w:rsid w:val="00F03F0B"/>
    <w:rsid w:val="00F330A5"/>
    <w:rsid w:val="00F851DC"/>
    <w:rsid w:val="00FC77FE"/>
    <w:rsid w:val="00FD4BE8"/>
    <w:rsid w:val="00FF2396"/>
    <w:rsid w:val="00FF4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9F08"/>
  <w15:chartTrackingRefBased/>
  <w15:docId w15:val="{0CA43D6A-AC8F-4020-998F-3E8238AC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rimson Pro" w:eastAsiaTheme="minorHAnsi" w:hAnsi="Crimson Pro"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D4BE8"/>
    <w:pPr>
      <w:framePr w:w="7920" w:h="1980" w:hRule="exact" w:hSpace="180" w:wrap="auto" w:hAnchor="page" w:xAlign="center" w:yAlign="bottom"/>
      <w:spacing w:after="0" w:line="240" w:lineRule="auto"/>
      <w:ind w:left="2880"/>
    </w:pPr>
    <w:rPr>
      <w:rFonts w:eastAsiaTheme="majorEastAsia" w:cstheme="majorBidi"/>
    </w:rPr>
  </w:style>
  <w:style w:type="paragraph" w:styleId="ListParagraph">
    <w:name w:val="List Paragraph"/>
    <w:basedOn w:val="Normal"/>
    <w:uiPriority w:val="34"/>
    <w:qFormat/>
    <w:rsid w:val="00600378"/>
    <w:pPr>
      <w:ind w:left="720"/>
      <w:contextualSpacing/>
    </w:pPr>
  </w:style>
  <w:style w:type="character" w:styleId="Hyperlink">
    <w:name w:val="Hyperlink"/>
    <w:basedOn w:val="DefaultParagraphFont"/>
    <w:uiPriority w:val="99"/>
    <w:unhideWhenUsed/>
    <w:rsid w:val="003D2B83"/>
    <w:rPr>
      <w:color w:val="0563C1" w:themeColor="hyperlink"/>
      <w:u w:val="single"/>
    </w:rPr>
  </w:style>
  <w:style w:type="character" w:styleId="UnresolvedMention">
    <w:name w:val="Unresolved Mention"/>
    <w:basedOn w:val="DefaultParagraphFont"/>
    <w:uiPriority w:val="99"/>
    <w:semiHidden/>
    <w:unhideWhenUsed/>
    <w:rsid w:val="003D2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8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ichols@spcf.org"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Atchley</dc:creator>
  <cp:keywords/>
  <dc:description/>
  <cp:lastModifiedBy>Kim Atchley</cp:lastModifiedBy>
  <cp:revision>7</cp:revision>
  <cp:lastPrinted>2023-12-04T16:41:00Z</cp:lastPrinted>
  <dcterms:created xsi:type="dcterms:W3CDTF">2023-12-04T16:39:00Z</dcterms:created>
  <dcterms:modified xsi:type="dcterms:W3CDTF">2023-12-04T19:42:00Z</dcterms:modified>
</cp:coreProperties>
</file>